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AAC2" w14:textId="4565E1D8" w:rsidR="005642D1" w:rsidRDefault="00304AEB" w:rsidP="005642D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  <w:sz w:val="28"/>
          <w:szCs w:val="2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  <w:sz w:val="28"/>
          <w:szCs w:val="28"/>
        </w:rPr>
        <w:t>CoreVision LLC</w:t>
      </w:r>
    </w:p>
    <w:p w14:paraId="7C780329" w14:textId="21657B72" w:rsidR="007B608E" w:rsidRPr="008F7A13" w:rsidRDefault="007B608E" w:rsidP="008F7A13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246B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Helping leaders lead with clarity, resilience, and purpose.</w:t>
      </w:r>
    </w:p>
    <w:p w14:paraId="7E55B102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53D5BAE" w14:textId="77777777" w:rsidR="00640C8E" w:rsidRDefault="00304AEB" w:rsidP="005642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 xml:space="preserve">Tracey P Cairnie, MS PCC </w:t>
      </w:r>
    </w:p>
    <w:p w14:paraId="3874A671" w14:textId="6DF2E6EB" w:rsidR="005642D1" w:rsidRDefault="00304AEB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Executive Leadership Coach</w:t>
      </w:r>
    </w:p>
    <w:p w14:paraId="7DC0C898" w14:textId="7777777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</w:rPr>
      </w:pPr>
    </w:p>
    <w:p w14:paraId="6E221BAF" w14:textId="28EBEBC6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Overview/Background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61B9EF79" w14:textId="14E697A5" w:rsidR="00640C8E" w:rsidRPr="00B80264" w:rsidRDefault="00640C8E" w:rsidP="00AE3EC4">
      <w:pPr>
        <w:pStyle w:val="p1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</w:rPr>
        <w:t>Tracey Cairnie is an executive leadership coach</w:t>
      </w:r>
      <w:r w:rsidR="00EA5EDA">
        <w:rPr>
          <w:rFonts w:asciiTheme="minorHAnsi" w:hAnsiTheme="minorHAnsi"/>
        </w:rPr>
        <w:t>, trainer,</w:t>
      </w:r>
      <w:r w:rsidRPr="00B80264">
        <w:rPr>
          <w:rFonts w:asciiTheme="minorHAnsi" w:hAnsiTheme="minorHAnsi"/>
        </w:rPr>
        <w:t xml:space="preserve"> and facilitator with </w:t>
      </w:r>
      <w:r w:rsidR="007D5155">
        <w:rPr>
          <w:rFonts w:asciiTheme="minorHAnsi" w:hAnsiTheme="minorHAnsi"/>
        </w:rPr>
        <w:t>more than</w:t>
      </w:r>
      <w:r w:rsidRPr="00B80264">
        <w:rPr>
          <w:rFonts w:asciiTheme="minorHAnsi" w:hAnsiTheme="minorHAnsi"/>
        </w:rPr>
        <w:t xml:space="preserve"> 30 years of experience helping leaders </w:t>
      </w:r>
      <w:r w:rsidR="008F7A13">
        <w:rPr>
          <w:rFonts w:asciiTheme="minorHAnsi" w:hAnsiTheme="minorHAnsi"/>
        </w:rPr>
        <w:t xml:space="preserve">and </w:t>
      </w:r>
      <w:r w:rsidRPr="00B80264">
        <w:rPr>
          <w:rFonts w:asciiTheme="minorHAnsi" w:hAnsiTheme="minorHAnsi"/>
        </w:rPr>
        <w:t xml:space="preserve">teams </w:t>
      </w:r>
      <w:r w:rsidRPr="00B80264">
        <w:rPr>
          <w:rFonts w:asciiTheme="minorHAnsi" w:hAnsiTheme="minorHAnsi"/>
        </w:rPr>
        <w:t>unlock their full potential</w:t>
      </w:r>
      <w:r w:rsidRPr="00B80264">
        <w:rPr>
          <w:rFonts w:asciiTheme="minorHAnsi" w:hAnsiTheme="minorHAnsi"/>
        </w:rPr>
        <w:t xml:space="preserve">. She works across </w:t>
      </w:r>
      <w:r w:rsidR="007D5155">
        <w:rPr>
          <w:rFonts w:asciiTheme="minorHAnsi" w:hAnsiTheme="minorHAnsi"/>
        </w:rPr>
        <w:t xml:space="preserve">a broad range of </w:t>
      </w:r>
      <w:r w:rsidRPr="00B80264">
        <w:rPr>
          <w:rFonts w:asciiTheme="minorHAnsi" w:hAnsiTheme="minorHAnsi"/>
        </w:rPr>
        <w:t>industries—including finance, science, law, technology, healthcare, and education—partnering with clients in the public, private, and non-profit sectors.</w:t>
      </w:r>
    </w:p>
    <w:p w14:paraId="22BACAB0" w14:textId="05EE597A" w:rsidR="00640C8E" w:rsidRPr="00B80264" w:rsidRDefault="00640C8E" w:rsidP="00523166">
      <w:pPr>
        <w:pStyle w:val="p1"/>
        <w:numPr>
          <w:ilvl w:val="0"/>
          <w:numId w:val="35"/>
        </w:numPr>
        <w:rPr>
          <w:rFonts w:asciiTheme="minorHAnsi" w:hAnsiTheme="minorHAnsi"/>
        </w:rPr>
      </w:pPr>
      <w:r w:rsidRPr="00B80264">
        <w:rPr>
          <w:rFonts w:asciiTheme="minorHAnsi" w:hAnsiTheme="minorHAnsi"/>
        </w:rPr>
        <w:t xml:space="preserve">Tracey specializes in </w:t>
      </w:r>
      <w:r w:rsidRPr="007D5155">
        <w:rPr>
          <w:rFonts w:asciiTheme="minorHAnsi" w:hAnsiTheme="minorHAnsi"/>
          <w:b/>
          <w:bCs/>
        </w:rPr>
        <w:t>organizational development, leadership optimization, group dynamics, facilitation, and conflict resolution</w:t>
      </w:r>
      <w:r w:rsidRPr="00B80264">
        <w:rPr>
          <w:rFonts w:asciiTheme="minorHAnsi" w:hAnsiTheme="minorHAnsi"/>
        </w:rPr>
        <w:t xml:space="preserve">. She takes a systems-based approach </w:t>
      </w:r>
      <w:r w:rsidR="007D5155">
        <w:rPr>
          <w:rFonts w:asciiTheme="minorHAnsi" w:hAnsiTheme="minorHAnsi"/>
        </w:rPr>
        <w:t>enables</w:t>
      </w:r>
      <w:r w:rsidRPr="00B80264">
        <w:rPr>
          <w:rFonts w:asciiTheme="minorHAnsi" w:hAnsiTheme="minorHAnsi"/>
        </w:rPr>
        <w:t xml:space="preserve"> individuals and organizations </w:t>
      </w:r>
      <w:r w:rsidR="007D5155">
        <w:rPr>
          <w:rFonts w:asciiTheme="minorHAnsi" w:hAnsiTheme="minorHAnsi"/>
        </w:rPr>
        <w:t xml:space="preserve">to </w:t>
      </w:r>
      <w:r w:rsidRPr="00B80264">
        <w:rPr>
          <w:rFonts w:asciiTheme="minorHAnsi" w:hAnsiTheme="minorHAnsi"/>
        </w:rPr>
        <w:t>clarify what matters most, strengthen collaboration, and create meaningful, sustainable change.</w:t>
      </w:r>
    </w:p>
    <w:p w14:paraId="2062C59D" w14:textId="5BC4CC98" w:rsidR="00640C8E" w:rsidRPr="00B80264" w:rsidRDefault="00640C8E" w:rsidP="00523166">
      <w:pPr>
        <w:pStyle w:val="p1"/>
        <w:numPr>
          <w:ilvl w:val="0"/>
          <w:numId w:val="35"/>
        </w:numPr>
        <w:rPr>
          <w:rFonts w:asciiTheme="minorHAnsi" w:hAnsiTheme="minorHAnsi"/>
        </w:rPr>
      </w:pPr>
      <w:r w:rsidRPr="00B80264">
        <w:rPr>
          <w:rFonts w:asciiTheme="minorHAnsi" w:hAnsiTheme="minorHAnsi"/>
        </w:rPr>
        <w:t xml:space="preserve">As a long-time educator, Tracey has served as an </w:t>
      </w:r>
      <w:r w:rsidRPr="007D5155">
        <w:rPr>
          <w:rFonts w:asciiTheme="minorHAnsi" w:hAnsiTheme="minorHAnsi"/>
          <w:b/>
          <w:bCs/>
        </w:rPr>
        <w:t>adjunct and guest professor at George Mason University</w:t>
      </w:r>
      <w:r w:rsidRPr="00B80264">
        <w:rPr>
          <w:rFonts w:asciiTheme="minorHAnsi" w:hAnsiTheme="minorHAnsi"/>
        </w:rPr>
        <w:t xml:space="preserve"> </w:t>
      </w:r>
      <w:r w:rsidRPr="007D5155">
        <w:rPr>
          <w:rFonts w:asciiTheme="minorHAnsi" w:hAnsiTheme="minorHAnsi"/>
          <w:b/>
          <w:bCs/>
        </w:rPr>
        <w:t xml:space="preserve">for </w:t>
      </w:r>
      <w:r w:rsidR="007D5155" w:rsidRPr="007D5155">
        <w:rPr>
          <w:rFonts w:asciiTheme="minorHAnsi" w:hAnsiTheme="minorHAnsi"/>
          <w:b/>
          <w:bCs/>
        </w:rPr>
        <w:t>over</w:t>
      </w:r>
      <w:r w:rsidRPr="007D5155">
        <w:rPr>
          <w:rFonts w:asciiTheme="minorHAnsi" w:hAnsiTheme="minorHAnsi"/>
          <w:b/>
          <w:bCs/>
        </w:rPr>
        <w:t xml:space="preserve"> 13 years</w:t>
      </w:r>
      <w:r w:rsidRPr="00B80264">
        <w:rPr>
          <w:rFonts w:asciiTheme="minorHAnsi" w:hAnsiTheme="minorHAnsi"/>
        </w:rPr>
        <w:t xml:space="preserve"> and teaches </w:t>
      </w:r>
      <w:r w:rsidRPr="00B80264">
        <w:rPr>
          <w:rFonts w:asciiTheme="minorHAnsi" w:hAnsiTheme="minorHAnsi"/>
        </w:rPr>
        <w:t xml:space="preserve">a </w:t>
      </w:r>
      <w:r w:rsidRPr="00B80264">
        <w:rPr>
          <w:rFonts w:asciiTheme="minorHAnsi" w:hAnsiTheme="minorHAnsi"/>
        </w:rPr>
        <w:t>graduate course at Georgetown</w:t>
      </w:r>
      <w:r w:rsidRPr="00B80264">
        <w:rPr>
          <w:rFonts w:asciiTheme="minorHAnsi" w:hAnsiTheme="minorHAnsi"/>
        </w:rPr>
        <w:t xml:space="preserve"> </w:t>
      </w:r>
      <w:r w:rsidRPr="00B80264">
        <w:rPr>
          <w:rFonts w:asciiTheme="minorHAnsi" w:hAnsiTheme="minorHAnsi"/>
        </w:rPr>
        <w:t xml:space="preserve">University </w:t>
      </w:r>
      <w:r w:rsidR="007D5155">
        <w:rPr>
          <w:rFonts w:asciiTheme="minorHAnsi" w:hAnsiTheme="minorHAnsi"/>
        </w:rPr>
        <w:t>focused on</w:t>
      </w:r>
      <w:r w:rsidR="00A72D2B">
        <w:rPr>
          <w:rFonts w:asciiTheme="minorHAnsi" w:hAnsiTheme="minorHAnsi"/>
        </w:rPr>
        <w:t xml:space="preserve"> </w:t>
      </w:r>
      <w:r w:rsidRPr="00B80264">
        <w:rPr>
          <w:rFonts w:asciiTheme="minorHAnsi" w:hAnsiTheme="minorHAnsi"/>
        </w:rPr>
        <w:t>mediation, communication, and negotiation.</w:t>
      </w:r>
    </w:p>
    <w:p w14:paraId="6557D71B" w14:textId="193D71B9" w:rsidR="00640C8E" w:rsidRPr="00B80264" w:rsidRDefault="00640C8E" w:rsidP="00523166">
      <w:pPr>
        <w:pStyle w:val="p1"/>
        <w:numPr>
          <w:ilvl w:val="0"/>
          <w:numId w:val="35"/>
        </w:numPr>
        <w:rPr>
          <w:rFonts w:asciiTheme="minorHAnsi" w:hAnsiTheme="minorHAnsi"/>
        </w:rPr>
      </w:pPr>
      <w:r w:rsidRPr="00B80264">
        <w:rPr>
          <w:rFonts w:asciiTheme="minorHAnsi" w:hAnsiTheme="minorHAnsi"/>
        </w:rPr>
        <w:t xml:space="preserve">With over two decades of coaching experience, Tracey supports </w:t>
      </w:r>
      <w:r w:rsidRPr="007D5155">
        <w:rPr>
          <w:rFonts w:asciiTheme="minorHAnsi" w:hAnsiTheme="minorHAnsi"/>
          <w:b/>
          <w:bCs/>
        </w:rPr>
        <w:t>senior leaders, managers, and teams</w:t>
      </w:r>
      <w:r w:rsidRPr="00B80264">
        <w:rPr>
          <w:rFonts w:asciiTheme="minorHAnsi" w:hAnsiTheme="minorHAnsi"/>
        </w:rPr>
        <w:t xml:space="preserve"> in clarifying their vision, navigating competing demands, and building confidence and presence in </w:t>
      </w:r>
      <w:r w:rsidR="009A2168">
        <w:rPr>
          <w:rFonts w:asciiTheme="minorHAnsi" w:hAnsiTheme="minorHAnsi"/>
        </w:rPr>
        <w:t xml:space="preserve">both </w:t>
      </w:r>
      <w:r w:rsidRPr="00B80264">
        <w:rPr>
          <w:rFonts w:asciiTheme="minorHAnsi" w:hAnsiTheme="minorHAnsi"/>
        </w:rPr>
        <w:t>leadership and communication.</w:t>
      </w:r>
    </w:p>
    <w:p w14:paraId="0A268EEC" w14:textId="77777777" w:rsidR="000F3256" w:rsidRDefault="005642D1" w:rsidP="00AE3EC4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70C0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Coaching Philosophy/Approach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607C0F83" w14:textId="77777777" w:rsidR="00AE3EC4" w:rsidRPr="00AE3EC4" w:rsidRDefault="007D5155" w:rsidP="00AE3EC4">
      <w:pPr>
        <w:pStyle w:val="NormalWeb"/>
        <w:numPr>
          <w:ilvl w:val="0"/>
          <w:numId w:val="36"/>
        </w:numPr>
        <w:spacing w:before="0" w:beforeAutospacing="0" w:after="0" w:afterAutospacing="0"/>
        <w:rPr>
          <w:rStyle w:val="Strong"/>
          <w:rFonts w:asciiTheme="minorHAnsi" w:hAnsiTheme="minorHAnsi"/>
          <w:b w:val="0"/>
          <w:bCs w:val="0"/>
          <w:color w:val="000000"/>
        </w:rPr>
      </w:pPr>
      <w:r w:rsidRPr="007D5155">
        <w:rPr>
          <w:rFonts w:asciiTheme="minorHAnsi" w:hAnsiTheme="minorHAnsi"/>
          <w:color w:val="000000"/>
        </w:rPr>
        <w:t>Tracey’s coaching is</w:t>
      </w:r>
      <w:r w:rsidRPr="007D5155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D5155">
        <w:rPr>
          <w:rStyle w:val="Strong"/>
          <w:rFonts w:asciiTheme="minorHAnsi" w:eastAsiaTheme="majorEastAsia" w:hAnsiTheme="minorHAnsi"/>
          <w:color w:val="000000"/>
        </w:rPr>
        <w:t xml:space="preserve">client-centered, non-directive, and grounded in curiosity </w:t>
      </w:r>
    </w:p>
    <w:p w14:paraId="0DE7AC9F" w14:textId="0AED1089" w:rsidR="007D5155" w:rsidRPr="007D5155" w:rsidRDefault="007D5155" w:rsidP="00BC4DFB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</w:rPr>
      </w:pPr>
      <w:r w:rsidRPr="007D5155">
        <w:rPr>
          <w:rStyle w:val="Strong"/>
          <w:rFonts w:asciiTheme="minorHAnsi" w:eastAsiaTheme="majorEastAsia" w:hAnsiTheme="minorHAnsi"/>
          <w:color w:val="000000"/>
        </w:rPr>
        <w:t>and respect</w:t>
      </w:r>
      <w:r w:rsidRPr="007D5155">
        <w:rPr>
          <w:rFonts w:asciiTheme="minorHAnsi" w:hAnsiTheme="minorHAnsi"/>
          <w:color w:val="000000"/>
        </w:rPr>
        <w:t>. She creates a reflective space where clients can pause, think deeply, and gain clarity in their direction and decision-making.</w:t>
      </w:r>
    </w:p>
    <w:p w14:paraId="0BD60F28" w14:textId="77777777" w:rsidR="007D5155" w:rsidRPr="007D5155" w:rsidRDefault="007D5155" w:rsidP="00BC4DFB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/>
          <w:color w:val="000000"/>
        </w:rPr>
      </w:pPr>
      <w:r w:rsidRPr="007D5155">
        <w:rPr>
          <w:rFonts w:asciiTheme="minorHAnsi" w:hAnsiTheme="minorHAnsi"/>
          <w:color w:val="000000"/>
        </w:rPr>
        <w:t>Her work supports leaders in developing a deeper understanding of their</w:t>
      </w:r>
      <w:r w:rsidRPr="007D5155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D5155">
        <w:rPr>
          <w:rStyle w:val="Strong"/>
          <w:rFonts w:asciiTheme="minorHAnsi" w:eastAsiaTheme="majorEastAsia" w:hAnsiTheme="minorHAnsi"/>
          <w:color w:val="000000"/>
        </w:rPr>
        <w:t>management, leadership, and conflict styles</w:t>
      </w:r>
      <w:r w:rsidRPr="007D5155">
        <w:rPr>
          <w:rFonts w:asciiTheme="minorHAnsi" w:hAnsiTheme="minorHAnsi"/>
          <w:color w:val="000000"/>
        </w:rPr>
        <w:t>, as well as their</w:t>
      </w:r>
      <w:r w:rsidRPr="007D5155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D5155">
        <w:rPr>
          <w:rStyle w:val="Strong"/>
          <w:rFonts w:asciiTheme="minorHAnsi" w:eastAsiaTheme="majorEastAsia" w:hAnsiTheme="minorHAnsi"/>
          <w:color w:val="000000"/>
        </w:rPr>
        <w:t>motivational and learning preferences</w:t>
      </w:r>
      <w:r w:rsidRPr="007D5155">
        <w:rPr>
          <w:rFonts w:asciiTheme="minorHAnsi" w:hAnsiTheme="minorHAnsi"/>
          <w:color w:val="000000"/>
        </w:rPr>
        <w:t>. Through this exploration, leaders become more intentional in their actions, challenge long-held assumptions, and shift their internal dialogue.</w:t>
      </w:r>
    </w:p>
    <w:p w14:paraId="2E101845" w14:textId="77777777" w:rsidR="007D5155" w:rsidRPr="007D5155" w:rsidRDefault="007D5155" w:rsidP="007D5155">
      <w:pPr>
        <w:pStyle w:val="NormalWeb"/>
        <w:numPr>
          <w:ilvl w:val="0"/>
          <w:numId w:val="36"/>
        </w:numPr>
        <w:rPr>
          <w:rFonts w:asciiTheme="minorHAnsi" w:hAnsiTheme="minorHAnsi"/>
          <w:color w:val="000000"/>
        </w:rPr>
      </w:pPr>
      <w:r w:rsidRPr="007D5155">
        <w:rPr>
          <w:rFonts w:asciiTheme="minorHAnsi" w:hAnsiTheme="minorHAnsi"/>
          <w:color w:val="000000"/>
        </w:rPr>
        <w:t>As awareness grows, leaders learn to</w:t>
      </w:r>
      <w:r w:rsidRPr="007D5155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D5155">
        <w:rPr>
          <w:rStyle w:val="Strong"/>
          <w:rFonts w:asciiTheme="minorHAnsi" w:eastAsiaTheme="majorEastAsia" w:hAnsiTheme="minorHAnsi"/>
          <w:color w:val="000000"/>
        </w:rPr>
        <w:t>observe and engage with greater presence</w:t>
      </w:r>
      <w:r w:rsidRPr="007D5155">
        <w:rPr>
          <w:rFonts w:asciiTheme="minorHAnsi" w:hAnsiTheme="minorHAnsi"/>
          <w:color w:val="000000"/>
        </w:rPr>
        <w:t>—recognizing different interpersonal styles, uncovering unspoken expectations, and questioning underlying beliefs.</w:t>
      </w:r>
    </w:p>
    <w:p w14:paraId="67861C73" w14:textId="00D52F4E" w:rsidR="00EA5EDA" w:rsidRPr="007D5155" w:rsidRDefault="007D5155" w:rsidP="007D5155">
      <w:pPr>
        <w:pStyle w:val="NormalWeb"/>
        <w:numPr>
          <w:ilvl w:val="0"/>
          <w:numId w:val="36"/>
        </w:numPr>
        <w:rPr>
          <w:rFonts w:asciiTheme="minorHAnsi" w:hAnsiTheme="minorHAnsi"/>
          <w:color w:val="000000"/>
        </w:rPr>
      </w:pPr>
      <w:r w:rsidRPr="007D5155">
        <w:rPr>
          <w:rFonts w:asciiTheme="minorHAnsi" w:hAnsiTheme="minorHAnsi"/>
          <w:color w:val="000000"/>
        </w:rPr>
        <w:t>These insights enable clients to</w:t>
      </w:r>
      <w:r w:rsidRPr="007D5155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7D5155">
        <w:rPr>
          <w:rStyle w:val="Strong"/>
          <w:rFonts w:asciiTheme="minorHAnsi" w:eastAsiaTheme="majorEastAsia" w:hAnsiTheme="minorHAnsi"/>
          <w:color w:val="000000"/>
        </w:rPr>
        <w:t>strengthen communication, adaptability, and influence</w:t>
      </w:r>
      <w:r w:rsidRPr="007D5155">
        <w:rPr>
          <w:rFonts w:asciiTheme="minorHAnsi" w:hAnsiTheme="minorHAnsi"/>
          <w:color w:val="000000"/>
        </w:rPr>
        <w:t>, fostering more authentic relationships and driving meaningful, sustainable results.</w:t>
      </w:r>
    </w:p>
    <w:p w14:paraId="7B6B11FE" w14:textId="77777777" w:rsidR="00AE3EC4" w:rsidRDefault="00AE3EC4">
      <w:pPr>
        <w:rPr>
          <w:rStyle w:val="normaltextrun"/>
          <w:rFonts w:ascii="Aptos" w:eastAsiaTheme="majorEastAsia" w:hAnsi="Aptos" w:cs="Segoe UI"/>
          <w:b/>
          <w:bCs/>
          <w:color w:val="0070C0"/>
          <w:kern w:val="0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br w:type="page"/>
      </w:r>
    </w:p>
    <w:p w14:paraId="05081727" w14:textId="54592847" w:rsidR="005642D1" w:rsidRDefault="005642D1" w:rsidP="005642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lastRenderedPageBreak/>
        <w:t>Specialization/ Focus Areas</w:t>
      </w:r>
      <w:r>
        <w:rPr>
          <w:rStyle w:val="normaltextrun"/>
          <w:rFonts w:ascii="Aptos" w:eastAsiaTheme="majorEastAsia" w:hAnsi="Aptos" w:cs="Segoe UI"/>
          <w:color w:val="0070C0"/>
        </w:rPr>
        <w:t> 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0FE82CD0" w14:textId="1C9B203F" w:rsidR="003914D9" w:rsidRPr="00B80264" w:rsidRDefault="003914D9" w:rsidP="00AE3EC4">
      <w:pPr>
        <w:pStyle w:val="p1"/>
        <w:spacing w:before="0" w:beforeAutospacing="0" w:after="0" w:afterAutospacing="0"/>
        <w:ind w:left="360"/>
        <w:rPr>
          <w:rFonts w:asciiTheme="minorHAnsi" w:hAnsiTheme="minorHAnsi"/>
        </w:rPr>
      </w:pPr>
      <w:r w:rsidRPr="00B80264">
        <w:rPr>
          <w:rFonts w:asciiTheme="minorHAnsi" w:hAnsiTheme="minorHAnsi"/>
        </w:rPr>
        <w:t xml:space="preserve">Tracey frequently </w:t>
      </w:r>
      <w:r w:rsidR="00640C8E" w:rsidRPr="00B80264">
        <w:rPr>
          <w:rFonts w:asciiTheme="minorHAnsi" w:hAnsiTheme="minorHAnsi"/>
        </w:rPr>
        <w:t>works with clients on</w:t>
      </w:r>
      <w:r w:rsidRPr="00B80264">
        <w:rPr>
          <w:rFonts w:asciiTheme="minorHAnsi" w:hAnsiTheme="minorHAnsi"/>
        </w:rPr>
        <w:t>:</w:t>
      </w:r>
    </w:p>
    <w:p w14:paraId="390C8737" w14:textId="00DEF530" w:rsidR="003914D9" w:rsidRPr="00B80264" w:rsidRDefault="003914D9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</w:rPr>
        <w:t>Communication Effectiveness</w:t>
      </w:r>
    </w:p>
    <w:p w14:paraId="67569DB4" w14:textId="77777777" w:rsidR="00AE3EC4" w:rsidRDefault="00AE3EC4" w:rsidP="00AE3EC4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Emotional Intelligence</w:t>
      </w:r>
    </w:p>
    <w:p w14:paraId="30AC2884" w14:textId="40430D00" w:rsidR="003914D9" w:rsidRPr="00AE3EC4" w:rsidRDefault="003914D9" w:rsidP="00AE3EC4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 w:rsidRPr="00AE3EC4">
        <w:rPr>
          <w:rFonts w:asciiTheme="minorHAnsi" w:hAnsiTheme="minorHAnsi"/>
        </w:rPr>
        <w:t>Goal Clarification</w:t>
      </w:r>
    </w:p>
    <w:p w14:paraId="2C4BFD7B" w14:textId="77777777" w:rsidR="0087727F" w:rsidRDefault="0087727F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High Performing Teams</w:t>
      </w:r>
    </w:p>
    <w:p w14:paraId="5DE15E8E" w14:textId="2CA40B23" w:rsidR="00AE3EC4" w:rsidRDefault="00AE3EC4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Leading Through Change</w:t>
      </w:r>
    </w:p>
    <w:p w14:paraId="579B1A22" w14:textId="6E0BC716" w:rsidR="003914D9" w:rsidRPr="00B80264" w:rsidRDefault="003914D9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</w:rPr>
        <w:t>Leadership Presence</w:t>
      </w:r>
      <w:r w:rsidR="0087727F">
        <w:rPr>
          <w:rFonts w:asciiTheme="minorHAnsi" w:hAnsiTheme="minorHAnsi"/>
        </w:rPr>
        <w:t xml:space="preserve"> &amp; Resilience</w:t>
      </w:r>
    </w:p>
    <w:p w14:paraId="74465D72" w14:textId="59E3CC88" w:rsidR="003914D9" w:rsidRPr="00B80264" w:rsidRDefault="003914D9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</w:rPr>
        <w:t>Solution-Focused Leadership</w:t>
      </w:r>
    </w:p>
    <w:p w14:paraId="09DF2A31" w14:textId="5B5352B2" w:rsidR="003914D9" w:rsidRPr="00B80264" w:rsidRDefault="003914D9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</w:rPr>
        <w:t>Career Advancement &amp; Transition</w:t>
      </w:r>
    </w:p>
    <w:p w14:paraId="5162464F" w14:textId="26984F28" w:rsidR="003914D9" w:rsidRPr="00B80264" w:rsidRDefault="003914D9" w:rsidP="00523166">
      <w:pPr>
        <w:pStyle w:val="p1"/>
        <w:numPr>
          <w:ilvl w:val="0"/>
          <w:numId w:val="39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</w:rPr>
        <w:t>Work / Life Balance</w:t>
      </w:r>
    </w:p>
    <w:p w14:paraId="48B39DD1" w14:textId="77777777" w:rsidR="005642D1" w:rsidRDefault="005642D1" w:rsidP="005231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70C0"/>
        </w:rPr>
      </w:pPr>
    </w:p>
    <w:p w14:paraId="4CC2F29C" w14:textId="6D469AF5" w:rsidR="005642D1" w:rsidRDefault="005642D1" w:rsidP="0052316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70C0"/>
        </w:rPr>
        <w:t>Credentials and Education</w:t>
      </w:r>
      <w:r>
        <w:rPr>
          <w:rStyle w:val="eop"/>
          <w:rFonts w:ascii="Aptos" w:eastAsiaTheme="majorEastAsia" w:hAnsi="Aptos" w:cs="Segoe UI"/>
          <w:color w:val="0070C0"/>
        </w:rPr>
        <w:t> </w:t>
      </w:r>
    </w:p>
    <w:p w14:paraId="041890C9" w14:textId="77777777" w:rsidR="00B80264" w:rsidRPr="00B80264" w:rsidRDefault="00B80264" w:rsidP="00523166">
      <w:pPr>
        <w:pStyle w:val="p1"/>
        <w:numPr>
          <w:ilvl w:val="0"/>
          <w:numId w:val="34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Style w:val="s1"/>
          <w:rFonts w:asciiTheme="minorHAnsi" w:eastAsiaTheme="majorEastAsia" w:hAnsiTheme="minorHAnsi"/>
          <w:b/>
          <w:bCs/>
        </w:rPr>
        <w:t>Professional Certified Coach (PCC)</w:t>
      </w:r>
      <w:r w:rsidRPr="00B80264">
        <w:rPr>
          <w:rFonts w:asciiTheme="minorHAnsi" w:hAnsiTheme="minorHAnsi"/>
        </w:rPr>
        <w:t xml:space="preserve"> – International Coaching Federation</w:t>
      </w:r>
    </w:p>
    <w:p w14:paraId="3D7714A2" w14:textId="77777777" w:rsidR="00B80264" w:rsidRPr="00A72D2B" w:rsidRDefault="00B80264" w:rsidP="00523166">
      <w:pPr>
        <w:pStyle w:val="p1"/>
        <w:numPr>
          <w:ilvl w:val="0"/>
          <w:numId w:val="34"/>
        </w:numPr>
        <w:spacing w:before="60" w:beforeAutospacing="0" w:after="60" w:afterAutospacing="0"/>
        <w:rPr>
          <w:rStyle w:val="s1"/>
          <w:rFonts w:asciiTheme="minorHAnsi" w:hAnsiTheme="minorHAnsi"/>
        </w:rPr>
      </w:pPr>
      <w:r w:rsidRPr="00B80264">
        <w:rPr>
          <w:rFonts w:asciiTheme="minorHAnsi" w:hAnsiTheme="minorHAnsi"/>
          <w:b/>
          <w:bCs/>
        </w:rPr>
        <w:t>M.S. in Conflict Analysis and Resolution</w:t>
      </w:r>
      <w:r w:rsidRPr="00B80264">
        <w:rPr>
          <w:rStyle w:val="s1"/>
          <w:rFonts w:asciiTheme="minorHAnsi" w:eastAsiaTheme="majorEastAsia" w:hAnsiTheme="minorHAnsi"/>
        </w:rPr>
        <w:t xml:space="preserve"> – George Mason University</w:t>
      </w:r>
    </w:p>
    <w:p w14:paraId="50BCDB0A" w14:textId="6D177B31" w:rsidR="00A72D2B" w:rsidRPr="00B80264" w:rsidRDefault="00A72D2B" w:rsidP="00523166">
      <w:pPr>
        <w:pStyle w:val="p1"/>
        <w:numPr>
          <w:ilvl w:val="0"/>
          <w:numId w:val="34"/>
        </w:numPr>
        <w:spacing w:before="60" w:beforeAutospacing="0" w:after="60" w:afterAutospacing="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B</w:t>
      </w:r>
      <w:r w:rsidRPr="00A72D2B">
        <w:rPr>
          <w:rFonts w:asciiTheme="minorHAnsi" w:hAnsiTheme="minorHAnsi"/>
        </w:rPr>
        <w:t>.</w:t>
      </w:r>
      <w:r>
        <w:rPr>
          <w:rFonts w:asciiTheme="minorHAnsi" w:hAnsiTheme="minorHAnsi"/>
          <w:b/>
          <w:bCs/>
        </w:rPr>
        <w:t>S. in Public Administration</w:t>
      </w:r>
      <w:r>
        <w:rPr>
          <w:rFonts w:asciiTheme="minorHAnsi" w:hAnsiTheme="minorHAnsi"/>
        </w:rPr>
        <w:t xml:space="preserve"> – George Mason University</w:t>
      </w:r>
    </w:p>
    <w:p w14:paraId="1C5F6BBD" w14:textId="04925244" w:rsidR="00B80264" w:rsidRPr="00D12400" w:rsidRDefault="00B80264" w:rsidP="00523166">
      <w:pPr>
        <w:pStyle w:val="p1"/>
        <w:numPr>
          <w:ilvl w:val="0"/>
          <w:numId w:val="34"/>
        </w:numPr>
        <w:spacing w:before="60" w:beforeAutospacing="0" w:after="60" w:afterAutospacing="0"/>
        <w:rPr>
          <w:rFonts w:asciiTheme="minorHAnsi" w:hAnsiTheme="minorHAnsi"/>
        </w:rPr>
      </w:pPr>
      <w:r w:rsidRPr="00B80264">
        <w:rPr>
          <w:rFonts w:asciiTheme="minorHAnsi" w:hAnsiTheme="minorHAnsi"/>
          <w:b/>
          <w:bCs/>
        </w:rPr>
        <w:t>Certified in:</w:t>
      </w:r>
      <w:r w:rsidRPr="00B80264">
        <w:rPr>
          <w:rFonts w:asciiTheme="minorHAnsi" w:hAnsiTheme="minorHAnsi"/>
        </w:rPr>
        <w:t xml:space="preserve"> </w:t>
      </w:r>
      <w:r w:rsidR="008F7A13">
        <w:rPr>
          <w:rFonts w:asciiTheme="minorHAnsi" w:hAnsiTheme="minorHAnsi"/>
        </w:rPr>
        <w:t>Crucial Conversations</w:t>
      </w:r>
      <w:r w:rsidR="004A61D9" w:rsidRPr="00B80264">
        <w:rPr>
          <w:rFonts w:asciiTheme="minorHAnsi" w:hAnsiTheme="minorHAnsi"/>
        </w:rPr>
        <w:t xml:space="preserve">, </w:t>
      </w:r>
      <w:r w:rsidR="0087727F">
        <w:rPr>
          <w:rFonts w:asciiTheme="minorHAnsi" w:hAnsiTheme="minorHAnsi"/>
        </w:rPr>
        <w:t xml:space="preserve">Conversational Intelligence, </w:t>
      </w:r>
      <w:r w:rsidR="004A61D9">
        <w:rPr>
          <w:rFonts w:asciiTheme="minorHAnsi" w:hAnsiTheme="minorHAnsi"/>
        </w:rPr>
        <w:t xml:space="preserve">Everything </w:t>
      </w:r>
      <w:r w:rsidR="00EA5EDA" w:rsidRPr="00B80264">
        <w:rPr>
          <w:rFonts w:asciiTheme="minorHAnsi" w:hAnsiTheme="minorHAnsi"/>
        </w:rPr>
        <w:t>DiSC</w:t>
      </w:r>
      <w:r w:rsidR="00EA5EDA">
        <w:rPr>
          <w:rFonts w:asciiTheme="minorHAnsi" w:hAnsiTheme="minorHAnsi"/>
        </w:rPr>
        <w:t>,</w:t>
      </w:r>
      <w:r w:rsidRPr="00B80264">
        <w:rPr>
          <w:rFonts w:asciiTheme="minorHAnsi" w:hAnsiTheme="minorHAnsi"/>
        </w:rPr>
        <w:t xml:space="preserve"> </w:t>
      </w:r>
      <w:r w:rsidR="004A61D9" w:rsidRPr="00B80264">
        <w:rPr>
          <w:rFonts w:asciiTheme="minorHAnsi" w:hAnsiTheme="minorHAnsi"/>
        </w:rPr>
        <w:t xml:space="preserve">EQi-2.0 &amp; 360, </w:t>
      </w:r>
      <w:r w:rsidR="004A61D9">
        <w:rPr>
          <w:rFonts w:asciiTheme="minorHAnsi" w:hAnsiTheme="minorHAnsi"/>
        </w:rPr>
        <w:t xml:space="preserve">DecisionWise 360, </w:t>
      </w:r>
      <w:r w:rsidRPr="00B80264">
        <w:rPr>
          <w:rFonts w:asciiTheme="minorHAnsi" w:hAnsiTheme="minorHAnsi"/>
        </w:rPr>
        <w:t>CliftonStrengths</w:t>
      </w:r>
      <w:r w:rsidR="00EA5EDA">
        <w:rPr>
          <w:rFonts w:asciiTheme="minorHAnsi" w:hAnsiTheme="minorHAnsi"/>
        </w:rPr>
        <w:t xml:space="preserve"> (Gallup)</w:t>
      </w:r>
      <w:r w:rsidRPr="00B80264">
        <w:rPr>
          <w:rFonts w:asciiTheme="minorHAnsi" w:hAnsiTheme="minorHAnsi"/>
        </w:rPr>
        <w:t xml:space="preserve">, </w:t>
      </w:r>
      <w:r w:rsidR="004A61D9" w:rsidRPr="00B80264">
        <w:rPr>
          <w:rFonts w:asciiTheme="minorHAnsi" w:hAnsiTheme="minorHAnsi"/>
        </w:rPr>
        <w:t xml:space="preserve">MBTI, </w:t>
      </w:r>
      <w:r w:rsidR="00A72D2B">
        <w:rPr>
          <w:rFonts w:asciiTheme="minorHAnsi" w:hAnsiTheme="minorHAnsi"/>
        </w:rPr>
        <w:t xml:space="preserve">Mediation/Mentor, </w:t>
      </w:r>
      <w:r w:rsidR="004A61D9">
        <w:rPr>
          <w:rFonts w:asciiTheme="minorHAnsi" w:hAnsiTheme="minorHAnsi"/>
        </w:rPr>
        <w:t xml:space="preserve">Positive Intelligence </w:t>
      </w:r>
      <w:r w:rsidR="004A61D9">
        <w:rPr>
          <w:rFonts w:asciiTheme="minorHAnsi" w:hAnsiTheme="minorHAnsi"/>
          <w:i/>
          <w:iCs/>
        </w:rPr>
        <w:t>(</w:t>
      </w:r>
      <w:r w:rsidR="00EA5EDA">
        <w:rPr>
          <w:rFonts w:asciiTheme="minorHAnsi" w:hAnsiTheme="minorHAnsi"/>
          <w:i/>
          <w:iCs/>
        </w:rPr>
        <w:t>s</w:t>
      </w:r>
      <w:r w:rsidR="004A61D9">
        <w:rPr>
          <w:rFonts w:asciiTheme="minorHAnsi" w:hAnsiTheme="minorHAnsi"/>
          <w:i/>
          <w:iCs/>
        </w:rPr>
        <w:t xml:space="preserve">aboteurs), </w:t>
      </w:r>
      <w:r w:rsidR="004A61D9">
        <w:rPr>
          <w:rFonts w:asciiTheme="minorHAnsi" w:hAnsiTheme="minorHAnsi"/>
        </w:rPr>
        <w:t xml:space="preserve">Red Team Coaching </w:t>
      </w:r>
      <w:r w:rsidR="004A61D9" w:rsidRPr="004A61D9">
        <w:rPr>
          <w:rFonts w:asciiTheme="minorHAnsi" w:hAnsiTheme="minorHAnsi"/>
          <w:i/>
          <w:iCs/>
        </w:rPr>
        <w:t>(</w:t>
      </w:r>
      <w:r w:rsidR="00EA5EDA">
        <w:rPr>
          <w:rFonts w:asciiTheme="minorHAnsi" w:hAnsiTheme="minorHAnsi"/>
          <w:i/>
          <w:iCs/>
        </w:rPr>
        <w:t>s</w:t>
      </w:r>
      <w:r w:rsidR="004A61D9" w:rsidRPr="004A61D9">
        <w:rPr>
          <w:rFonts w:asciiTheme="minorHAnsi" w:hAnsiTheme="minorHAnsi"/>
          <w:i/>
          <w:iCs/>
        </w:rPr>
        <w:t xml:space="preserve">trategic </w:t>
      </w:r>
      <w:r w:rsidR="00EA5EDA">
        <w:rPr>
          <w:rFonts w:asciiTheme="minorHAnsi" w:hAnsiTheme="minorHAnsi"/>
          <w:i/>
          <w:iCs/>
        </w:rPr>
        <w:t>t</w:t>
      </w:r>
      <w:r w:rsidR="004A61D9" w:rsidRPr="004A61D9">
        <w:rPr>
          <w:rFonts w:asciiTheme="minorHAnsi" w:hAnsiTheme="minorHAnsi"/>
          <w:i/>
          <w:iCs/>
        </w:rPr>
        <w:t>hinking)</w:t>
      </w:r>
      <w:r w:rsidR="004A61D9">
        <w:rPr>
          <w:rFonts w:asciiTheme="minorHAnsi" w:hAnsiTheme="minorHAnsi"/>
        </w:rPr>
        <w:t xml:space="preserve">, </w:t>
      </w:r>
      <w:r w:rsidRPr="00B80264">
        <w:rPr>
          <w:rFonts w:asciiTheme="minorHAnsi" w:hAnsiTheme="minorHAnsi"/>
        </w:rPr>
        <w:t>Resilient Leadership 2.0 &amp; 360</w:t>
      </w:r>
      <w:r w:rsidR="00EA5EDA">
        <w:rPr>
          <w:rFonts w:asciiTheme="minorHAnsi" w:hAnsiTheme="minorHAnsi"/>
        </w:rPr>
        <w:t xml:space="preserve">, </w:t>
      </w:r>
      <w:r w:rsidR="00EA5EDA" w:rsidRPr="00B80264">
        <w:rPr>
          <w:rFonts w:asciiTheme="minorHAnsi" w:hAnsiTheme="minorHAnsi"/>
        </w:rPr>
        <w:t>Strength Deployment Inventory</w:t>
      </w:r>
      <w:r w:rsidR="00EA5EDA">
        <w:rPr>
          <w:rFonts w:asciiTheme="minorHAnsi" w:hAnsiTheme="minorHAnsi"/>
        </w:rPr>
        <w:t xml:space="preserve"> (</w:t>
      </w:r>
      <w:r w:rsidR="00EA5EDA" w:rsidRPr="004A61D9">
        <w:rPr>
          <w:rFonts w:asciiTheme="minorHAnsi" w:hAnsiTheme="minorHAnsi"/>
          <w:i/>
          <w:iCs/>
        </w:rPr>
        <w:t>motiv</w:t>
      </w:r>
      <w:r w:rsidR="00EA5EDA">
        <w:rPr>
          <w:rFonts w:asciiTheme="minorHAnsi" w:hAnsiTheme="minorHAnsi"/>
          <w:i/>
          <w:iCs/>
        </w:rPr>
        <w:t>es</w:t>
      </w:r>
      <w:r w:rsidR="00EA5EDA">
        <w:rPr>
          <w:rFonts w:asciiTheme="minorHAnsi" w:hAnsiTheme="minorHAnsi"/>
          <w:i/>
          <w:iCs/>
        </w:rPr>
        <w:t xml:space="preserve">, </w:t>
      </w:r>
      <w:r w:rsidR="00EA5EDA">
        <w:rPr>
          <w:rFonts w:asciiTheme="minorHAnsi" w:hAnsiTheme="minorHAnsi"/>
          <w:i/>
          <w:iCs/>
        </w:rPr>
        <w:t>values</w:t>
      </w:r>
      <w:r w:rsidR="00EA5EDA" w:rsidRPr="004A61D9">
        <w:rPr>
          <w:rFonts w:asciiTheme="minorHAnsi" w:hAnsiTheme="minorHAnsi"/>
          <w:i/>
          <w:iCs/>
        </w:rPr>
        <w:t>, conflict styles, strengths</w:t>
      </w:r>
      <w:r w:rsidR="00EA5EDA">
        <w:rPr>
          <w:rFonts w:asciiTheme="minorHAnsi" w:hAnsiTheme="minorHAnsi"/>
          <w:i/>
          <w:iCs/>
        </w:rPr>
        <w:t xml:space="preserve"> and overused strengths</w:t>
      </w:r>
      <w:r w:rsidR="00EA5EDA" w:rsidRPr="004A61D9">
        <w:rPr>
          <w:rFonts w:asciiTheme="minorHAnsi" w:hAnsiTheme="minorHAnsi"/>
          <w:i/>
          <w:iCs/>
        </w:rPr>
        <w:t>)</w:t>
      </w:r>
      <w:r w:rsidR="00D12400">
        <w:rPr>
          <w:rFonts w:asciiTheme="minorHAnsi" w:hAnsiTheme="minorHAnsi"/>
          <w:i/>
          <w:iCs/>
        </w:rPr>
        <w:t xml:space="preserve">, </w:t>
      </w:r>
      <w:r w:rsidR="00D12400" w:rsidRPr="00D12400">
        <w:rPr>
          <w:rFonts w:asciiTheme="minorHAnsi" w:hAnsiTheme="minorHAnsi"/>
        </w:rPr>
        <w:t>and Thoma</w:t>
      </w:r>
      <w:r w:rsidR="00D12400">
        <w:rPr>
          <w:rFonts w:asciiTheme="minorHAnsi" w:hAnsiTheme="minorHAnsi"/>
        </w:rPr>
        <w:t>s-Kilmann Conflict Mode Instrument (TKI)</w:t>
      </w:r>
    </w:p>
    <w:p w14:paraId="7D57ACBC" w14:textId="77777777" w:rsidR="004E3903" w:rsidRDefault="004E3903"/>
    <w:sectPr w:rsidR="004E3903" w:rsidSect="00AE3EC4">
      <w:footerReference w:type="even" r:id="rId10"/>
      <w:footerReference w:type="default" r:id="rId11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BCA7" w14:textId="77777777" w:rsidR="00B175DB" w:rsidRDefault="00B175DB" w:rsidP="008F7A13">
      <w:pPr>
        <w:spacing w:after="0" w:line="240" w:lineRule="auto"/>
      </w:pPr>
      <w:r>
        <w:separator/>
      </w:r>
    </w:p>
  </w:endnote>
  <w:endnote w:type="continuationSeparator" w:id="0">
    <w:p w14:paraId="743223A6" w14:textId="77777777" w:rsidR="00B175DB" w:rsidRDefault="00B175DB" w:rsidP="008F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1134056"/>
      <w:docPartObj>
        <w:docPartGallery w:val="Page Numbers (Bottom of Page)"/>
        <w:docPartUnique/>
      </w:docPartObj>
    </w:sdtPr>
    <w:sdtContent>
      <w:p w14:paraId="67EDBA5A" w14:textId="3F38D864" w:rsidR="008F7A13" w:rsidRDefault="008F7A13" w:rsidP="008056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77E6B79" w14:textId="77777777" w:rsidR="008F7A13" w:rsidRDefault="008F7A13" w:rsidP="008F7A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6462933"/>
      <w:docPartObj>
        <w:docPartGallery w:val="Page Numbers (Bottom of Page)"/>
        <w:docPartUnique/>
      </w:docPartObj>
    </w:sdtPr>
    <w:sdtContent>
      <w:p w14:paraId="0A91BA35" w14:textId="3954CC32" w:rsidR="008F7A13" w:rsidRDefault="008F7A13" w:rsidP="008056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487A8A" w14:textId="77777777" w:rsidR="008F7A13" w:rsidRDefault="008F7A13" w:rsidP="008F7A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D036" w14:textId="77777777" w:rsidR="00B175DB" w:rsidRDefault="00B175DB" w:rsidP="008F7A13">
      <w:pPr>
        <w:spacing w:after="0" w:line="240" w:lineRule="auto"/>
      </w:pPr>
      <w:r>
        <w:separator/>
      </w:r>
    </w:p>
  </w:footnote>
  <w:footnote w:type="continuationSeparator" w:id="0">
    <w:p w14:paraId="1E9DD4AA" w14:textId="77777777" w:rsidR="00B175DB" w:rsidRDefault="00B175DB" w:rsidP="008F7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A04"/>
    <w:multiLevelType w:val="multilevel"/>
    <w:tmpl w:val="8D3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C46E4"/>
    <w:multiLevelType w:val="multilevel"/>
    <w:tmpl w:val="BC3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C156B"/>
    <w:multiLevelType w:val="hybridMultilevel"/>
    <w:tmpl w:val="D600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F7E"/>
    <w:multiLevelType w:val="multilevel"/>
    <w:tmpl w:val="B38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227A2"/>
    <w:multiLevelType w:val="multilevel"/>
    <w:tmpl w:val="61D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D5E19"/>
    <w:multiLevelType w:val="multilevel"/>
    <w:tmpl w:val="63E48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AF20CD"/>
    <w:multiLevelType w:val="multilevel"/>
    <w:tmpl w:val="133E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20D77"/>
    <w:multiLevelType w:val="multilevel"/>
    <w:tmpl w:val="857E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ED3A47"/>
    <w:multiLevelType w:val="multilevel"/>
    <w:tmpl w:val="C4D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4C1991"/>
    <w:multiLevelType w:val="multilevel"/>
    <w:tmpl w:val="0DB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42320"/>
    <w:multiLevelType w:val="multilevel"/>
    <w:tmpl w:val="85B4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5A763F"/>
    <w:multiLevelType w:val="hybridMultilevel"/>
    <w:tmpl w:val="2A74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67B1"/>
    <w:multiLevelType w:val="multilevel"/>
    <w:tmpl w:val="A0BC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E4D34"/>
    <w:multiLevelType w:val="hybridMultilevel"/>
    <w:tmpl w:val="04069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D6427B"/>
    <w:multiLevelType w:val="multilevel"/>
    <w:tmpl w:val="3D9E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456D8"/>
    <w:multiLevelType w:val="multilevel"/>
    <w:tmpl w:val="D33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444D28"/>
    <w:multiLevelType w:val="multilevel"/>
    <w:tmpl w:val="53F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424463"/>
    <w:multiLevelType w:val="multilevel"/>
    <w:tmpl w:val="B38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C420C"/>
    <w:multiLevelType w:val="hybridMultilevel"/>
    <w:tmpl w:val="EA9E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93C2E"/>
    <w:multiLevelType w:val="hybridMultilevel"/>
    <w:tmpl w:val="FEFA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063C2"/>
    <w:multiLevelType w:val="hybridMultilevel"/>
    <w:tmpl w:val="A5088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75063"/>
    <w:multiLevelType w:val="multilevel"/>
    <w:tmpl w:val="4F7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BA5437"/>
    <w:multiLevelType w:val="multilevel"/>
    <w:tmpl w:val="2B3A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94690"/>
    <w:multiLevelType w:val="hybridMultilevel"/>
    <w:tmpl w:val="8DE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D05F4"/>
    <w:multiLevelType w:val="hybridMultilevel"/>
    <w:tmpl w:val="8DF0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81225"/>
    <w:multiLevelType w:val="multilevel"/>
    <w:tmpl w:val="B388E6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B21CE8"/>
    <w:multiLevelType w:val="multilevel"/>
    <w:tmpl w:val="357A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C9215F"/>
    <w:multiLevelType w:val="multilevel"/>
    <w:tmpl w:val="E050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396D1A"/>
    <w:multiLevelType w:val="multilevel"/>
    <w:tmpl w:val="8E3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B27D85"/>
    <w:multiLevelType w:val="hybridMultilevel"/>
    <w:tmpl w:val="728A9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08D"/>
    <w:multiLevelType w:val="hybridMultilevel"/>
    <w:tmpl w:val="3E4A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0E18A">
      <w:numFmt w:val="bullet"/>
      <w:lvlText w:val="•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302A1"/>
    <w:multiLevelType w:val="hybridMultilevel"/>
    <w:tmpl w:val="DD62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17BDF"/>
    <w:multiLevelType w:val="multilevel"/>
    <w:tmpl w:val="FC98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6728F0"/>
    <w:multiLevelType w:val="multilevel"/>
    <w:tmpl w:val="4DF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F43C3E"/>
    <w:multiLevelType w:val="multilevel"/>
    <w:tmpl w:val="8B48E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975510E"/>
    <w:multiLevelType w:val="multilevel"/>
    <w:tmpl w:val="8E7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6C680E"/>
    <w:multiLevelType w:val="multilevel"/>
    <w:tmpl w:val="4CAC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3759B6"/>
    <w:multiLevelType w:val="multilevel"/>
    <w:tmpl w:val="B358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5B2805"/>
    <w:multiLevelType w:val="hybridMultilevel"/>
    <w:tmpl w:val="F478446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02650921">
    <w:abstractNumId w:val="5"/>
  </w:num>
  <w:num w:numId="2" w16cid:durableId="1047409682">
    <w:abstractNumId w:val="23"/>
  </w:num>
  <w:num w:numId="3" w16cid:durableId="1085567192">
    <w:abstractNumId w:val="8"/>
  </w:num>
  <w:num w:numId="4" w16cid:durableId="1087308460">
    <w:abstractNumId w:val="9"/>
  </w:num>
  <w:num w:numId="5" w16cid:durableId="1093630260">
    <w:abstractNumId w:val="28"/>
  </w:num>
  <w:num w:numId="6" w16cid:durableId="111480496">
    <w:abstractNumId w:val="33"/>
  </w:num>
  <w:num w:numId="7" w16cid:durableId="1325234714">
    <w:abstractNumId w:val="4"/>
  </w:num>
  <w:num w:numId="8" w16cid:durableId="1512529172">
    <w:abstractNumId w:val="12"/>
  </w:num>
  <w:num w:numId="9" w16cid:durableId="1542941405">
    <w:abstractNumId w:val="6"/>
  </w:num>
  <w:num w:numId="10" w16cid:durableId="1647322670">
    <w:abstractNumId w:val="21"/>
  </w:num>
  <w:num w:numId="11" w16cid:durableId="1744060021">
    <w:abstractNumId w:val="37"/>
  </w:num>
  <w:num w:numId="12" w16cid:durableId="1756509112">
    <w:abstractNumId w:val="19"/>
  </w:num>
  <w:num w:numId="13" w16cid:durableId="1817992072">
    <w:abstractNumId w:val="13"/>
  </w:num>
  <w:num w:numId="14" w16cid:durableId="1879196342">
    <w:abstractNumId w:val="36"/>
  </w:num>
  <w:num w:numId="15" w16cid:durableId="1917283816">
    <w:abstractNumId w:val="0"/>
  </w:num>
  <w:num w:numId="16" w16cid:durableId="195968355">
    <w:abstractNumId w:val="35"/>
  </w:num>
  <w:num w:numId="17" w16cid:durableId="1973437477">
    <w:abstractNumId w:val="10"/>
  </w:num>
  <w:num w:numId="18" w16cid:durableId="2006974891">
    <w:abstractNumId w:val="1"/>
  </w:num>
  <w:num w:numId="19" w16cid:durableId="2035374262">
    <w:abstractNumId w:val="34"/>
  </w:num>
  <w:num w:numId="20" w16cid:durableId="259603201">
    <w:abstractNumId w:val="7"/>
  </w:num>
  <w:num w:numId="21" w16cid:durableId="428087243">
    <w:abstractNumId w:val="14"/>
  </w:num>
  <w:num w:numId="22" w16cid:durableId="439689530">
    <w:abstractNumId w:val="22"/>
  </w:num>
  <w:num w:numId="23" w16cid:durableId="480196600">
    <w:abstractNumId w:val="32"/>
  </w:num>
  <w:num w:numId="24" w16cid:durableId="524562264">
    <w:abstractNumId w:val="15"/>
  </w:num>
  <w:num w:numId="25" w16cid:durableId="538519420">
    <w:abstractNumId w:val="27"/>
  </w:num>
  <w:num w:numId="26" w16cid:durableId="59787658">
    <w:abstractNumId w:val="26"/>
  </w:num>
  <w:num w:numId="27" w16cid:durableId="618687842">
    <w:abstractNumId w:val="16"/>
  </w:num>
  <w:num w:numId="28" w16cid:durableId="740760939">
    <w:abstractNumId w:val="11"/>
  </w:num>
  <w:num w:numId="29" w16cid:durableId="893463986">
    <w:abstractNumId w:val="20"/>
  </w:num>
  <w:num w:numId="30" w16cid:durableId="1886716966">
    <w:abstractNumId w:val="38"/>
  </w:num>
  <w:num w:numId="31" w16cid:durableId="118841650">
    <w:abstractNumId w:val="2"/>
  </w:num>
  <w:num w:numId="32" w16cid:durableId="1312176577">
    <w:abstractNumId w:val="31"/>
  </w:num>
  <w:num w:numId="33" w16cid:durableId="2122022215">
    <w:abstractNumId w:val="29"/>
  </w:num>
  <w:num w:numId="34" w16cid:durableId="1447237143">
    <w:abstractNumId w:val="3"/>
  </w:num>
  <w:num w:numId="35" w16cid:durableId="615213419">
    <w:abstractNumId w:val="30"/>
  </w:num>
  <w:num w:numId="36" w16cid:durableId="119612069">
    <w:abstractNumId w:val="24"/>
  </w:num>
  <w:num w:numId="37" w16cid:durableId="78530242">
    <w:abstractNumId w:val="17"/>
  </w:num>
  <w:num w:numId="38" w16cid:durableId="1751151942">
    <w:abstractNumId w:val="18"/>
  </w:num>
  <w:num w:numId="39" w16cid:durableId="11950723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D1"/>
    <w:rsid w:val="0002127C"/>
    <w:rsid w:val="000F3256"/>
    <w:rsid w:val="00304AEB"/>
    <w:rsid w:val="003914D9"/>
    <w:rsid w:val="003C7EFE"/>
    <w:rsid w:val="003D7E37"/>
    <w:rsid w:val="00465C83"/>
    <w:rsid w:val="004A61D9"/>
    <w:rsid w:val="004E3903"/>
    <w:rsid w:val="00523166"/>
    <w:rsid w:val="005545EF"/>
    <w:rsid w:val="005642D1"/>
    <w:rsid w:val="005D4EA5"/>
    <w:rsid w:val="00607B40"/>
    <w:rsid w:val="00640C8E"/>
    <w:rsid w:val="006A4268"/>
    <w:rsid w:val="006B418F"/>
    <w:rsid w:val="006C4F8C"/>
    <w:rsid w:val="006D4DD7"/>
    <w:rsid w:val="0071728B"/>
    <w:rsid w:val="00741690"/>
    <w:rsid w:val="007B608E"/>
    <w:rsid w:val="007C1FCF"/>
    <w:rsid w:val="007D3240"/>
    <w:rsid w:val="007D5155"/>
    <w:rsid w:val="0087727F"/>
    <w:rsid w:val="0089244C"/>
    <w:rsid w:val="008F7A13"/>
    <w:rsid w:val="009A2168"/>
    <w:rsid w:val="009A5E45"/>
    <w:rsid w:val="00A72D2B"/>
    <w:rsid w:val="00AB4A6B"/>
    <w:rsid w:val="00AE3EC4"/>
    <w:rsid w:val="00B175DB"/>
    <w:rsid w:val="00B504D0"/>
    <w:rsid w:val="00B80264"/>
    <w:rsid w:val="00BC4DFB"/>
    <w:rsid w:val="00BD1E26"/>
    <w:rsid w:val="00C962AE"/>
    <w:rsid w:val="00D12400"/>
    <w:rsid w:val="00D448F0"/>
    <w:rsid w:val="00D65789"/>
    <w:rsid w:val="00E25C20"/>
    <w:rsid w:val="00EA5EDA"/>
    <w:rsid w:val="00F755D6"/>
    <w:rsid w:val="00F7743D"/>
    <w:rsid w:val="00FD1C4D"/>
    <w:rsid w:val="03648DA8"/>
    <w:rsid w:val="08FC163A"/>
    <w:rsid w:val="0BD3CC63"/>
    <w:rsid w:val="12304817"/>
    <w:rsid w:val="1CB03BC0"/>
    <w:rsid w:val="2ACB5084"/>
    <w:rsid w:val="32CDED7D"/>
    <w:rsid w:val="32D661E9"/>
    <w:rsid w:val="3EA9BBB7"/>
    <w:rsid w:val="3F2423E5"/>
    <w:rsid w:val="434307FB"/>
    <w:rsid w:val="4B2EAFFA"/>
    <w:rsid w:val="541271DA"/>
    <w:rsid w:val="6DB05B2D"/>
    <w:rsid w:val="7DF8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6EA2"/>
  <w15:chartTrackingRefBased/>
  <w15:docId w15:val="{512FA409-E394-4B2F-AA1D-26167BEF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1"/>
  </w:style>
  <w:style w:type="paragraph" w:styleId="Heading1">
    <w:name w:val="heading 1"/>
    <w:basedOn w:val="Normal"/>
    <w:next w:val="Normal"/>
    <w:link w:val="Heading1Char"/>
    <w:uiPriority w:val="9"/>
    <w:qFormat/>
    <w:rsid w:val="0056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6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2D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5642D1"/>
  </w:style>
  <w:style w:type="character" w:customStyle="1" w:styleId="eop">
    <w:name w:val="eop"/>
    <w:basedOn w:val="DefaultParagraphFont"/>
    <w:rsid w:val="005642D1"/>
  </w:style>
  <w:style w:type="character" w:customStyle="1" w:styleId="wacimagecontainer">
    <w:name w:val="wacimagecontainer"/>
    <w:basedOn w:val="DefaultParagraphFont"/>
    <w:rsid w:val="005642D1"/>
  </w:style>
  <w:style w:type="paragraph" w:styleId="BodyText2">
    <w:name w:val="Body Text 2"/>
    <w:basedOn w:val="Normal"/>
    <w:link w:val="BodyText2Char"/>
    <w:rsid w:val="007D3240"/>
    <w:pPr>
      <w:spacing w:after="120" w:line="48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D324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9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914D9"/>
  </w:style>
  <w:style w:type="character" w:customStyle="1" w:styleId="s1">
    <w:name w:val="s1"/>
    <w:basedOn w:val="DefaultParagraphFont"/>
    <w:rsid w:val="003914D9"/>
  </w:style>
  <w:style w:type="paragraph" w:customStyle="1" w:styleId="p2">
    <w:name w:val="p2"/>
    <w:basedOn w:val="Normal"/>
    <w:rsid w:val="0064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7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A13"/>
  </w:style>
  <w:style w:type="character" w:styleId="PageNumber">
    <w:name w:val="page number"/>
    <w:basedOn w:val="DefaultParagraphFont"/>
    <w:uiPriority w:val="99"/>
    <w:semiHidden/>
    <w:unhideWhenUsed/>
    <w:rsid w:val="008F7A13"/>
  </w:style>
  <w:style w:type="paragraph" w:styleId="NormalWeb">
    <w:name w:val="Normal (Web)"/>
    <w:basedOn w:val="Normal"/>
    <w:uiPriority w:val="99"/>
    <w:unhideWhenUsed/>
    <w:rsid w:val="007D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D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44688-6247-4621-b542-e085c4240526">
      <Terms xmlns="http://schemas.microsoft.com/office/infopath/2007/PartnerControls"/>
    </lcf76f155ced4ddcb4097134ff3c332f>
    <TaxCatchAll xmlns="addbd1f7-a2a8-49dd-abab-7ee8146c6a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2B41577934F4998EE62E59EF2A575" ma:contentTypeVersion="16" ma:contentTypeDescription="Create a new document." ma:contentTypeScope="" ma:versionID="01719c3628f201d79480be3ead993a76">
  <xsd:schema xmlns:xsd="http://www.w3.org/2001/XMLSchema" xmlns:xs="http://www.w3.org/2001/XMLSchema" xmlns:p="http://schemas.microsoft.com/office/2006/metadata/properties" xmlns:ns2="bd144688-6247-4621-b542-e085c4240526" xmlns:ns3="addbd1f7-a2a8-49dd-abab-7ee8146c6af2" targetNamespace="http://schemas.microsoft.com/office/2006/metadata/properties" ma:root="true" ma:fieldsID="f853c7e9eb8270476a1c8664a2e9fcb1" ns2:_="" ns3:_="">
    <xsd:import namespace="bd144688-6247-4621-b542-e085c4240526"/>
    <xsd:import namespace="addbd1f7-a2a8-49dd-abab-7ee8146c6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44688-6247-4621-b542-e085c4240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bd1f7-a2a8-49dd-abab-7ee8146c6a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dcbe43-5388-4435-a75b-89f9e081b280}" ma:internalName="TaxCatchAll" ma:showField="CatchAllData" ma:web="addbd1f7-a2a8-49dd-abab-7ee8146c6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FD181-F678-429E-9A88-951E4ADA0ADF}">
  <ds:schemaRefs>
    <ds:schemaRef ds:uri="http://schemas.microsoft.com/office/2006/metadata/properties"/>
    <ds:schemaRef ds:uri="http://schemas.microsoft.com/office/infopath/2007/PartnerControls"/>
    <ds:schemaRef ds:uri="b0dfc286-919a-46ed-b885-f3f322d62097"/>
  </ds:schemaRefs>
</ds:datastoreItem>
</file>

<file path=customXml/itemProps2.xml><?xml version="1.0" encoding="utf-8"?>
<ds:datastoreItem xmlns:ds="http://schemas.openxmlformats.org/officeDocument/2006/customXml" ds:itemID="{9A7EC91E-809A-4BE1-9FF0-F7848335DAC4}"/>
</file>

<file path=customXml/itemProps3.xml><?xml version="1.0" encoding="utf-8"?>
<ds:datastoreItem xmlns:ds="http://schemas.openxmlformats.org/officeDocument/2006/customXml" ds:itemID="{CC480B9F-C5FB-43A9-8722-B8D992A9E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Phelps</dc:creator>
  <cp:keywords/>
  <dc:description/>
  <cp:lastModifiedBy>Tracey Cairnie</cp:lastModifiedBy>
  <cp:revision>3</cp:revision>
  <cp:lastPrinted>2025-10-06T01:17:00Z</cp:lastPrinted>
  <dcterms:created xsi:type="dcterms:W3CDTF">2025-10-06T02:04:00Z</dcterms:created>
  <dcterms:modified xsi:type="dcterms:W3CDTF">2025-10-06T02:18:00Z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0x01010006A2B41577934F4998EE62E59EF2A575</vt:lpwstr>
  </property>
</Properties>
</file>